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38135" w:themeColor="accent6" w:themeShade="BF"/>
  <w:body>
    <w:p w14:paraId="7144FACC" w14:textId="6406B473" w:rsidR="001D47EE" w:rsidRDefault="001D47EE" w:rsidP="001D47EE">
      <w:pPr>
        <w:spacing w:after="120" w:line="240" w:lineRule="auto"/>
      </w:pPr>
    </w:p>
    <w:p w14:paraId="35201973" w14:textId="312A4A92" w:rsidR="005F0AA4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E &amp; S Environmental</w:t>
      </w:r>
      <w:r w:rsidR="000A6E12" w:rsidRPr="00F718C9">
        <w:rPr>
          <w:b/>
        </w:rPr>
        <w:t>/ Kurtz Brothers</w:t>
      </w:r>
    </w:p>
    <w:p w14:paraId="092EA1F1" w14:textId="4AE21180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Land Stewards, LLC</w:t>
      </w:r>
    </w:p>
    <w:p w14:paraId="5DC647B2" w14:textId="0B747F25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Buckeye Soil Solutions</w:t>
      </w:r>
    </w:p>
    <w:p w14:paraId="0F3E5ED9" w14:textId="6FC08D80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Crop Production Services</w:t>
      </w:r>
    </w:p>
    <w:p w14:paraId="49015725" w14:textId="3EDBF00B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Farm Credit Mid-America</w:t>
      </w:r>
    </w:p>
    <w:p w14:paraId="1694A187" w14:textId="515FD4B3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Soybean Council</w:t>
      </w:r>
    </w:p>
    <w:p w14:paraId="646FAA1F" w14:textId="43EB0CFE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Oil and Gas Environmental Ed Program</w:t>
      </w:r>
    </w:p>
    <w:p w14:paraId="2B5E35A1" w14:textId="7E939732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Farm Bureau</w:t>
      </w:r>
    </w:p>
    <w:p w14:paraId="7F1C52FE" w14:textId="1AF3C9D2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Spence Restoration Nursery</w:t>
      </w:r>
    </w:p>
    <w:p w14:paraId="15923F4E" w14:textId="0945064F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The Nature Conservancy</w:t>
      </w:r>
    </w:p>
    <w:p w14:paraId="6C71A3F6" w14:textId="4CB844B5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Brookside Consultants of Ohio</w:t>
      </w:r>
    </w:p>
    <w:p w14:paraId="113A405C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Cooper Farms</w:t>
      </w:r>
    </w:p>
    <w:p w14:paraId="5430B370" w14:textId="4AE01A10" w:rsidR="001D47EE" w:rsidRPr="00F718C9" w:rsidRDefault="00561B9D" w:rsidP="001D47EE">
      <w:pPr>
        <w:spacing w:after="120" w:line="240" w:lineRule="auto"/>
        <w:rPr>
          <w:b/>
        </w:rPr>
      </w:pPr>
      <w:r>
        <w:rPr>
          <w:b/>
        </w:rPr>
        <w:t>Ohio Cattlemen’s Association</w:t>
      </w:r>
      <w:bookmarkStart w:id="0" w:name="_GoBack"/>
      <w:bookmarkEnd w:id="0"/>
    </w:p>
    <w:p w14:paraId="761254B0" w14:textId="3847CF76" w:rsidR="001D47EE" w:rsidRPr="00F718C9" w:rsidRDefault="001D47EE" w:rsidP="001D47EE">
      <w:pPr>
        <w:spacing w:after="120" w:line="240" w:lineRule="auto"/>
        <w:rPr>
          <w:b/>
        </w:rPr>
      </w:pPr>
    </w:p>
    <w:p w14:paraId="35EEAE85" w14:textId="20A9F730" w:rsidR="001D47EE" w:rsidRPr="00F718C9" w:rsidRDefault="001D47EE" w:rsidP="001D47EE">
      <w:pPr>
        <w:spacing w:after="120" w:line="240" w:lineRule="auto"/>
        <w:rPr>
          <w:b/>
        </w:rPr>
      </w:pPr>
    </w:p>
    <w:p w14:paraId="337CC23B" w14:textId="54342A73" w:rsidR="001D47EE" w:rsidRPr="00F718C9" w:rsidRDefault="001D47EE" w:rsidP="001D47EE">
      <w:pPr>
        <w:spacing w:after="120" w:line="240" w:lineRule="auto"/>
        <w:rPr>
          <w:b/>
        </w:rPr>
      </w:pPr>
    </w:p>
    <w:p w14:paraId="704D4F86" w14:textId="60F0A809" w:rsidR="001D47EE" w:rsidRPr="00F718C9" w:rsidRDefault="001D47EE" w:rsidP="001D47EE">
      <w:pPr>
        <w:spacing w:after="120" w:line="240" w:lineRule="auto"/>
        <w:rPr>
          <w:b/>
        </w:rPr>
      </w:pPr>
    </w:p>
    <w:p w14:paraId="0B6B51E4" w14:textId="2F314B88" w:rsidR="001D47EE" w:rsidRPr="00F718C9" w:rsidRDefault="001D47EE" w:rsidP="001D47EE">
      <w:pPr>
        <w:spacing w:after="120" w:line="240" w:lineRule="auto"/>
        <w:rPr>
          <w:b/>
        </w:rPr>
      </w:pPr>
    </w:p>
    <w:p w14:paraId="112B609F" w14:textId="482680CA" w:rsidR="001D47EE" w:rsidRPr="00F718C9" w:rsidRDefault="001D47EE" w:rsidP="001D47EE">
      <w:pPr>
        <w:spacing w:after="120" w:line="240" w:lineRule="auto"/>
        <w:rPr>
          <w:b/>
        </w:rPr>
      </w:pPr>
    </w:p>
    <w:p w14:paraId="082794BC" w14:textId="7181B17B" w:rsidR="001D47EE" w:rsidRPr="00F718C9" w:rsidRDefault="001D47EE" w:rsidP="001D47EE">
      <w:pPr>
        <w:spacing w:after="120" w:line="240" w:lineRule="auto"/>
        <w:rPr>
          <w:b/>
        </w:rPr>
      </w:pPr>
    </w:p>
    <w:p w14:paraId="1782BCF0" w14:textId="0D970368" w:rsidR="001D47EE" w:rsidRPr="00F718C9" w:rsidRDefault="001D47EE" w:rsidP="001D47EE">
      <w:pPr>
        <w:spacing w:after="120" w:line="240" w:lineRule="auto"/>
        <w:rPr>
          <w:b/>
        </w:rPr>
      </w:pPr>
    </w:p>
    <w:p w14:paraId="756A5371" w14:textId="0B100BC4" w:rsidR="001D47EE" w:rsidRPr="00F718C9" w:rsidRDefault="001D47EE" w:rsidP="001D47EE">
      <w:pPr>
        <w:spacing w:after="120" w:line="240" w:lineRule="auto"/>
        <w:rPr>
          <w:b/>
        </w:rPr>
      </w:pPr>
    </w:p>
    <w:p w14:paraId="01A01F78" w14:textId="76E3FA15" w:rsidR="001D47EE" w:rsidRPr="00F718C9" w:rsidRDefault="001D47EE" w:rsidP="001D47EE">
      <w:pPr>
        <w:spacing w:after="120" w:line="240" w:lineRule="auto"/>
        <w:rPr>
          <w:b/>
        </w:rPr>
      </w:pPr>
    </w:p>
    <w:p w14:paraId="22FE0060" w14:textId="056134ED" w:rsidR="001D47EE" w:rsidRPr="00F718C9" w:rsidRDefault="001D47EE" w:rsidP="001D47EE">
      <w:pPr>
        <w:spacing w:after="120" w:line="240" w:lineRule="auto"/>
        <w:rPr>
          <w:b/>
        </w:rPr>
      </w:pPr>
    </w:p>
    <w:p w14:paraId="7D381799" w14:textId="6BEE4EED" w:rsidR="001D47EE" w:rsidRPr="00F718C9" w:rsidRDefault="001D47EE" w:rsidP="001D47EE">
      <w:pPr>
        <w:spacing w:after="120" w:line="240" w:lineRule="auto"/>
        <w:rPr>
          <w:b/>
        </w:rPr>
      </w:pPr>
    </w:p>
    <w:p w14:paraId="3056CE2A" w14:textId="0D2FE2AC" w:rsidR="001D47EE" w:rsidRPr="00F718C9" w:rsidRDefault="001D47EE" w:rsidP="001D47EE">
      <w:pPr>
        <w:spacing w:after="120" w:line="240" w:lineRule="auto"/>
        <w:rPr>
          <w:b/>
        </w:rPr>
      </w:pPr>
    </w:p>
    <w:p w14:paraId="0117A9EB" w14:textId="03DE5027" w:rsidR="001D47EE" w:rsidRPr="00F718C9" w:rsidRDefault="001D47EE" w:rsidP="001D47EE">
      <w:pPr>
        <w:spacing w:after="120" w:line="240" w:lineRule="auto"/>
        <w:rPr>
          <w:b/>
        </w:rPr>
      </w:pPr>
    </w:p>
    <w:p w14:paraId="02B588FE" w14:textId="09552651" w:rsidR="001D47EE" w:rsidRPr="00F718C9" w:rsidRDefault="001D47EE" w:rsidP="001D47EE">
      <w:pPr>
        <w:spacing w:after="120" w:line="240" w:lineRule="auto"/>
        <w:rPr>
          <w:b/>
        </w:rPr>
      </w:pPr>
    </w:p>
    <w:p w14:paraId="22ABA1CF" w14:textId="2D6B59EF" w:rsidR="001D47EE" w:rsidRPr="00F718C9" w:rsidRDefault="001D47EE" w:rsidP="001D47EE">
      <w:pPr>
        <w:spacing w:after="120" w:line="240" w:lineRule="auto"/>
        <w:rPr>
          <w:b/>
        </w:rPr>
      </w:pPr>
    </w:p>
    <w:p w14:paraId="0A65E4F4" w14:textId="020D2C8A" w:rsidR="001D47EE" w:rsidRPr="00F718C9" w:rsidRDefault="001D47EE" w:rsidP="001D47EE">
      <w:pPr>
        <w:spacing w:after="120" w:line="240" w:lineRule="auto"/>
        <w:rPr>
          <w:b/>
        </w:rPr>
      </w:pPr>
    </w:p>
    <w:p w14:paraId="014A20B7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Cargill</w:t>
      </w:r>
    </w:p>
    <w:p w14:paraId="51143CAC" w14:textId="77777777" w:rsidR="001D47EE" w:rsidRPr="00F718C9" w:rsidRDefault="001D47EE" w:rsidP="001D47EE">
      <w:pPr>
        <w:spacing w:after="120" w:line="240" w:lineRule="auto"/>
        <w:rPr>
          <w:b/>
        </w:rPr>
      </w:pPr>
    </w:p>
    <w:p w14:paraId="25B74700" w14:textId="77777777" w:rsidR="000A6E12" w:rsidRPr="00F718C9" w:rsidRDefault="000A6E12" w:rsidP="001D47EE">
      <w:pPr>
        <w:spacing w:after="120" w:line="240" w:lineRule="auto"/>
        <w:rPr>
          <w:b/>
        </w:rPr>
      </w:pPr>
    </w:p>
    <w:p w14:paraId="13D5C74D" w14:textId="3E7B92B0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Historic Masonry Restoration</w:t>
      </w:r>
    </w:p>
    <w:p w14:paraId="0B4B9F02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Ag Credit</w:t>
      </w:r>
    </w:p>
    <w:p w14:paraId="6F1FBA05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Nancy’s Blankets</w:t>
      </w:r>
    </w:p>
    <w:p w14:paraId="2F305368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Dairy Producers</w:t>
      </w:r>
    </w:p>
    <w:p w14:paraId="6BFC8921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Poultry Association</w:t>
      </w:r>
    </w:p>
    <w:p w14:paraId="5225BAB6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Scotts Miracle-</w:t>
      </w:r>
      <w:proofErr w:type="spellStart"/>
      <w:r w:rsidRPr="00F718C9">
        <w:rPr>
          <w:b/>
        </w:rPr>
        <w:t>Gro</w:t>
      </w:r>
      <w:proofErr w:type="spellEnd"/>
    </w:p>
    <w:p w14:paraId="0C78BE8C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Harold’s Equipment</w:t>
      </w:r>
    </w:p>
    <w:p w14:paraId="0F32BFF4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Beef Council</w:t>
      </w:r>
    </w:p>
    <w:p w14:paraId="28FAA4DF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Ohio Pork Producers</w:t>
      </w:r>
    </w:p>
    <w:p w14:paraId="3293BF74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Pheasants Forever</w:t>
      </w:r>
    </w:p>
    <w:p w14:paraId="692480B5" w14:textId="77777777" w:rsidR="001D47EE" w:rsidRPr="00F718C9" w:rsidRDefault="001D47EE" w:rsidP="001D47EE">
      <w:pPr>
        <w:spacing w:after="120" w:line="240" w:lineRule="auto"/>
        <w:rPr>
          <w:b/>
        </w:rPr>
      </w:pPr>
      <w:r w:rsidRPr="00F718C9">
        <w:rPr>
          <w:b/>
        </w:rPr>
        <w:t>Seed Consultants</w:t>
      </w:r>
    </w:p>
    <w:p w14:paraId="386A891B" w14:textId="0ADCECEC" w:rsidR="001D47EE" w:rsidRPr="00F718C9" w:rsidRDefault="004747C8" w:rsidP="001D47E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Anderson’s</w:t>
      </w:r>
    </w:p>
    <w:p w14:paraId="6A1A931E" w14:textId="77777777" w:rsidR="001D47EE" w:rsidRPr="00F718C9" w:rsidRDefault="001D47EE" w:rsidP="001D47EE">
      <w:pPr>
        <w:spacing w:after="120" w:line="240" w:lineRule="auto"/>
        <w:rPr>
          <w:b/>
        </w:rPr>
      </w:pPr>
    </w:p>
    <w:p w14:paraId="66FAF5FF" w14:textId="77777777" w:rsidR="001D47EE" w:rsidRDefault="001D47EE" w:rsidP="001D47EE">
      <w:pPr>
        <w:spacing w:after="120" w:line="240" w:lineRule="auto"/>
      </w:pPr>
    </w:p>
    <w:sectPr w:rsidR="001D47EE" w:rsidSect="001D47E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A9B3" w14:textId="77777777" w:rsidR="00297EEF" w:rsidRDefault="00297EEF" w:rsidP="001D47EE">
      <w:pPr>
        <w:spacing w:after="0" w:line="240" w:lineRule="auto"/>
      </w:pPr>
      <w:r>
        <w:separator/>
      </w:r>
    </w:p>
  </w:endnote>
  <w:endnote w:type="continuationSeparator" w:id="0">
    <w:p w14:paraId="126E6CE1" w14:textId="77777777" w:rsidR="00297EEF" w:rsidRDefault="00297EEF" w:rsidP="001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DAEA" w14:textId="77777777" w:rsidR="00297EEF" w:rsidRDefault="00297EEF" w:rsidP="001D47EE">
      <w:pPr>
        <w:spacing w:after="0" w:line="240" w:lineRule="auto"/>
      </w:pPr>
      <w:r>
        <w:separator/>
      </w:r>
    </w:p>
  </w:footnote>
  <w:footnote w:type="continuationSeparator" w:id="0">
    <w:p w14:paraId="02D0C8F9" w14:textId="77777777" w:rsidR="00297EEF" w:rsidRDefault="00297EEF" w:rsidP="001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1C6D" w14:textId="417F4ED9" w:rsidR="000A6E12" w:rsidRPr="00F718C9" w:rsidRDefault="001D47EE" w:rsidP="000A6E12">
    <w:pPr>
      <w:pStyle w:val="Header"/>
      <w:jc w:val="center"/>
      <w:rPr>
        <w:b/>
        <w:sz w:val="44"/>
        <w:szCs w:val="44"/>
      </w:rPr>
    </w:pPr>
    <w:r w:rsidRPr="00F718C9">
      <w:rPr>
        <w:b/>
        <w:sz w:val="44"/>
        <w:szCs w:val="44"/>
      </w:rPr>
      <w:t>Thank you to our Annual Meeting Sponsors!</w:t>
    </w:r>
  </w:p>
  <w:p w14:paraId="564BE286" w14:textId="77777777" w:rsidR="001D47EE" w:rsidRDefault="001D4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EE"/>
    <w:rsid w:val="000A6E12"/>
    <w:rsid w:val="001767A0"/>
    <w:rsid w:val="001D47EE"/>
    <w:rsid w:val="002704DD"/>
    <w:rsid w:val="00297EEF"/>
    <w:rsid w:val="003E7FC6"/>
    <w:rsid w:val="004747C8"/>
    <w:rsid w:val="00561B9D"/>
    <w:rsid w:val="005F0AA4"/>
    <w:rsid w:val="00801971"/>
    <w:rsid w:val="009F2BAD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D7E2"/>
  <w15:chartTrackingRefBased/>
  <w15:docId w15:val="{4A7A08AA-9663-42AE-A99E-813DC97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EE"/>
  </w:style>
  <w:style w:type="paragraph" w:styleId="Footer">
    <w:name w:val="footer"/>
    <w:basedOn w:val="Normal"/>
    <w:link w:val="FooterChar"/>
    <w:uiPriority w:val="99"/>
    <w:unhideWhenUsed/>
    <w:rsid w:val="001D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0CE3-881E-4C0A-8678-8CAB928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Foster</dc:creator>
  <cp:keywords/>
  <dc:description/>
  <cp:lastModifiedBy>Alison Foster</cp:lastModifiedBy>
  <cp:revision>2</cp:revision>
  <cp:lastPrinted>2018-03-16T14:42:00Z</cp:lastPrinted>
  <dcterms:created xsi:type="dcterms:W3CDTF">2018-03-16T16:56:00Z</dcterms:created>
  <dcterms:modified xsi:type="dcterms:W3CDTF">2018-03-16T16:56:00Z</dcterms:modified>
</cp:coreProperties>
</file>